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4AF" w:rsidRDefault="001854AF">
      <w:pPr>
        <w:pStyle w:val="Heading1"/>
        <w:rPr>
          <w:rFonts w:ascii="Arial" w:hAnsi="Arial" w:cs="Arial"/>
          <w:b/>
          <w:sz w:val="28"/>
          <w:szCs w:val="28"/>
        </w:rPr>
      </w:pPr>
    </w:p>
    <w:p w:rsidR="00917E23" w:rsidRPr="007069E8" w:rsidRDefault="007069E8">
      <w:pPr>
        <w:pStyle w:val="Heading1"/>
        <w:rPr>
          <w:rFonts w:ascii="Arial" w:hAnsi="Arial" w:cs="Arial"/>
          <w:b/>
          <w:sz w:val="28"/>
          <w:szCs w:val="28"/>
        </w:rPr>
      </w:pPr>
      <w:r w:rsidRPr="007069E8">
        <w:rPr>
          <w:rFonts w:ascii="Arial" w:hAnsi="Arial" w:cs="Arial"/>
          <w:b/>
          <w:sz w:val="28"/>
          <w:szCs w:val="28"/>
        </w:rPr>
        <w:t>TECHNICAL COOPERATION COUNCIL OF THE PHILIPPINES</w:t>
      </w:r>
    </w:p>
    <w:p w:rsidR="0040179D" w:rsidRDefault="0040179D">
      <w:pPr>
        <w:pStyle w:val="Heading1"/>
        <w:rPr>
          <w:rFonts w:ascii="Arial" w:hAnsi="Arial" w:cs="Arial"/>
          <w:b/>
          <w:sz w:val="24"/>
          <w:szCs w:val="24"/>
        </w:rPr>
      </w:pPr>
    </w:p>
    <w:p w:rsidR="00C87484" w:rsidRPr="00917E23" w:rsidRDefault="0040179D">
      <w:pPr>
        <w:pStyle w:val="Heading1"/>
        <w:rPr>
          <w:rFonts w:ascii="Arial" w:hAnsi="Arial" w:cs="Arial"/>
          <w:b/>
          <w:sz w:val="24"/>
          <w:szCs w:val="24"/>
        </w:rPr>
      </w:pPr>
      <w:r w:rsidRPr="00917E23">
        <w:rPr>
          <w:rFonts w:ascii="Arial" w:hAnsi="Arial" w:cs="Arial"/>
          <w:b/>
          <w:sz w:val="24"/>
          <w:szCs w:val="24"/>
        </w:rPr>
        <w:t>FY 201</w:t>
      </w:r>
      <w:r w:rsidR="00D43689">
        <w:rPr>
          <w:rFonts w:ascii="Arial" w:hAnsi="Arial" w:cs="Arial"/>
          <w:b/>
          <w:sz w:val="24"/>
          <w:szCs w:val="24"/>
        </w:rPr>
        <w:t>4</w:t>
      </w:r>
      <w:r w:rsidRPr="00917E23">
        <w:rPr>
          <w:rFonts w:ascii="Arial" w:hAnsi="Arial" w:cs="Arial"/>
          <w:b/>
          <w:sz w:val="24"/>
          <w:szCs w:val="24"/>
        </w:rPr>
        <w:t xml:space="preserve"> </w:t>
      </w:r>
      <w:r w:rsidR="00C87484" w:rsidRPr="00917E23">
        <w:rPr>
          <w:rFonts w:ascii="Arial" w:hAnsi="Arial" w:cs="Arial"/>
          <w:b/>
          <w:sz w:val="24"/>
          <w:szCs w:val="24"/>
        </w:rPr>
        <w:t>TCCP ACCOMPLISHMENTS</w:t>
      </w:r>
      <w:r w:rsidR="00D43689">
        <w:rPr>
          <w:rFonts w:ascii="Arial" w:hAnsi="Arial" w:cs="Arial"/>
          <w:b/>
          <w:sz w:val="24"/>
          <w:szCs w:val="24"/>
        </w:rPr>
        <w:t xml:space="preserve"> </w:t>
      </w:r>
    </w:p>
    <w:p w:rsidR="001A679B" w:rsidRDefault="001A679B">
      <w:pPr>
        <w:jc w:val="both"/>
        <w:rPr>
          <w:rFonts w:ascii="Arial" w:hAnsi="Arial" w:cs="Arial"/>
          <w:sz w:val="24"/>
          <w:szCs w:val="24"/>
        </w:rPr>
      </w:pPr>
    </w:p>
    <w:p w:rsidR="00F35F90" w:rsidRPr="00917E23" w:rsidRDefault="00F32A5E" w:rsidP="00F35F90">
      <w:pPr>
        <w:numPr>
          <w:ilvl w:val="0"/>
          <w:numId w:val="1"/>
        </w:numPr>
        <w:jc w:val="both"/>
        <w:rPr>
          <w:rFonts w:ascii="Arial" w:hAnsi="Arial" w:cs="Arial"/>
          <w:sz w:val="24"/>
          <w:szCs w:val="24"/>
        </w:rPr>
      </w:pPr>
      <w:r w:rsidRPr="00917E23">
        <w:rPr>
          <w:rFonts w:ascii="Arial" w:hAnsi="Arial" w:cs="Arial"/>
          <w:sz w:val="24"/>
          <w:szCs w:val="24"/>
        </w:rPr>
        <w:t>The Technical Cooperation Council of the Philippines</w:t>
      </w:r>
      <w:r w:rsidR="00C87484" w:rsidRPr="00917E23">
        <w:rPr>
          <w:rFonts w:ascii="Arial" w:hAnsi="Arial" w:cs="Arial"/>
          <w:sz w:val="24"/>
          <w:szCs w:val="24"/>
        </w:rPr>
        <w:t xml:space="preserve"> was</w:t>
      </w:r>
      <w:r w:rsidRPr="00917E23">
        <w:rPr>
          <w:rFonts w:ascii="Arial" w:hAnsi="Arial" w:cs="Arial"/>
          <w:sz w:val="24"/>
          <w:szCs w:val="24"/>
        </w:rPr>
        <w:t xml:space="preserve"> created to serve as the national focal point for South-South cooperation and tasked to implement a technical assistance program by conducting non-degree training courses in areas where the Philippines has developed the expertise and which are relevant to the development efforts of the beneficiary countries including the Philippines</w:t>
      </w:r>
      <w:r w:rsidR="00F35F90" w:rsidRPr="00917E23">
        <w:rPr>
          <w:rFonts w:ascii="Arial" w:hAnsi="Arial" w:cs="Arial"/>
          <w:sz w:val="24"/>
          <w:szCs w:val="24"/>
        </w:rPr>
        <w:t>.</w:t>
      </w:r>
    </w:p>
    <w:p w:rsidR="001A679B" w:rsidRPr="00917E23" w:rsidRDefault="001A679B">
      <w:pPr>
        <w:jc w:val="both"/>
        <w:rPr>
          <w:rFonts w:ascii="Arial" w:hAnsi="Arial" w:cs="Arial"/>
          <w:sz w:val="24"/>
          <w:szCs w:val="24"/>
        </w:rPr>
      </w:pPr>
    </w:p>
    <w:p w:rsidR="00053FD1" w:rsidRPr="00917E23" w:rsidRDefault="00053FD1" w:rsidP="00053FD1">
      <w:pPr>
        <w:numPr>
          <w:ilvl w:val="0"/>
          <w:numId w:val="1"/>
        </w:numPr>
        <w:jc w:val="both"/>
        <w:rPr>
          <w:rFonts w:ascii="Arial" w:hAnsi="Arial" w:cs="Arial"/>
          <w:sz w:val="24"/>
          <w:szCs w:val="24"/>
        </w:rPr>
      </w:pPr>
      <w:r w:rsidRPr="00917E23">
        <w:rPr>
          <w:rFonts w:ascii="Arial" w:hAnsi="Arial" w:cs="Arial"/>
          <w:sz w:val="24"/>
          <w:szCs w:val="24"/>
        </w:rPr>
        <w:t xml:space="preserve">Based on FY </w:t>
      </w:r>
      <w:r w:rsidR="00DA7EF7" w:rsidRPr="00917E23">
        <w:rPr>
          <w:rFonts w:ascii="Arial" w:hAnsi="Arial" w:cs="Arial"/>
          <w:sz w:val="24"/>
          <w:szCs w:val="24"/>
        </w:rPr>
        <w:t>201</w:t>
      </w:r>
      <w:r w:rsidR="00F54ED9">
        <w:rPr>
          <w:rFonts w:ascii="Arial" w:hAnsi="Arial" w:cs="Arial"/>
          <w:sz w:val="24"/>
          <w:szCs w:val="24"/>
        </w:rPr>
        <w:t>4</w:t>
      </w:r>
      <w:r w:rsidRPr="00917E23">
        <w:rPr>
          <w:rFonts w:ascii="Arial" w:hAnsi="Arial" w:cs="Arial"/>
          <w:sz w:val="24"/>
          <w:szCs w:val="24"/>
        </w:rPr>
        <w:t xml:space="preserve"> GAA, TCCP’s budget for the implementation of </w:t>
      </w:r>
      <w:r w:rsidR="0057647F" w:rsidRPr="00917E23">
        <w:rPr>
          <w:rFonts w:ascii="Arial" w:hAnsi="Arial" w:cs="Arial"/>
          <w:sz w:val="24"/>
          <w:szCs w:val="24"/>
        </w:rPr>
        <w:t xml:space="preserve">its </w:t>
      </w:r>
      <w:r w:rsidRPr="00917E23">
        <w:rPr>
          <w:rFonts w:ascii="Arial" w:hAnsi="Arial" w:cs="Arial"/>
          <w:sz w:val="24"/>
          <w:szCs w:val="24"/>
        </w:rPr>
        <w:t>economic and technical cooperation activities</w:t>
      </w:r>
      <w:r w:rsidR="00917E23" w:rsidRPr="00917E23">
        <w:rPr>
          <w:rFonts w:ascii="Arial" w:hAnsi="Arial" w:cs="Arial"/>
          <w:sz w:val="24"/>
          <w:szCs w:val="24"/>
        </w:rPr>
        <w:t xml:space="preserve"> </w:t>
      </w:r>
      <w:r w:rsidR="00917E23">
        <w:rPr>
          <w:rFonts w:ascii="Arial" w:hAnsi="Arial" w:cs="Arial"/>
          <w:sz w:val="24"/>
          <w:szCs w:val="24"/>
        </w:rPr>
        <w:t>is</w:t>
      </w:r>
      <w:r w:rsidR="00917E23" w:rsidRPr="00917E23">
        <w:rPr>
          <w:rFonts w:ascii="Arial" w:hAnsi="Arial" w:cs="Arial"/>
          <w:sz w:val="24"/>
          <w:szCs w:val="24"/>
        </w:rPr>
        <w:t xml:space="preserve"> </w:t>
      </w:r>
      <w:proofErr w:type="spellStart"/>
      <w:r w:rsidR="00917E23" w:rsidRPr="00917E23">
        <w:rPr>
          <w:rFonts w:ascii="Arial" w:hAnsi="Arial" w:cs="Arial"/>
          <w:sz w:val="24"/>
          <w:szCs w:val="24"/>
        </w:rPr>
        <w:t>PhP</w:t>
      </w:r>
      <w:proofErr w:type="spellEnd"/>
      <w:r w:rsidR="00917E23" w:rsidRPr="00917E23">
        <w:rPr>
          <w:rFonts w:ascii="Arial" w:hAnsi="Arial" w:cs="Arial"/>
          <w:sz w:val="24"/>
          <w:szCs w:val="24"/>
        </w:rPr>
        <w:t xml:space="preserve"> 2.</w:t>
      </w:r>
      <w:bookmarkStart w:id="0" w:name="_GoBack"/>
      <w:r w:rsidR="00F54ED9">
        <w:rPr>
          <w:rFonts w:ascii="Arial" w:hAnsi="Arial" w:cs="Arial"/>
          <w:sz w:val="24"/>
          <w:szCs w:val="24"/>
        </w:rPr>
        <w:t>8</w:t>
      </w:r>
      <w:bookmarkEnd w:id="0"/>
      <w:r w:rsidR="00917E23" w:rsidRPr="00917E23">
        <w:rPr>
          <w:rFonts w:ascii="Arial" w:hAnsi="Arial" w:cs="Arial"/>
          <w:sz w:val="24"/>
          <w:szCs w:val="24"/>
        </w:rPr>
        <w:t xml:space="preserve"> million</w:t>
      </w:r>
      <w:r w:rsidRPr="00917E23">
        <w:rPr>
          <w:rFonts w:ascii="Arial" w:hAnsi="Arial" w:cs="Arial"/>
          <w:sz w:val="24"/>
          <w:szCs w:val="24"/>
        </w:rPr>
        <w:t xml:space="preserve">.  </w:t>
      </w:r>
      <w:r w:rsidR="00917E23">
        <w:rPr>
          <w:rFonts w:ascii="Arial" w:hAnsi="Arial" w:cs="Arial"/>
          <w:sz w:val="24"/>
          <w:szCs w:val="24"/>
        </w:rPr>
        <w:t>Said budget was distributed to the following</w:t>
      </w:r>
      <w:r w:rsidR="00D81579">
        <w:rPr>
          <w:rFonts w:ascii="Arial" w:hAnsi="Arial" w:cs="Arial"/>
          <w:sz w:val="24"/>
          <w:szCs w:val="24"/>
        </w:rPr>
        <w:t xml:space="preserve"> activities:</w:t>
      </w:r>
    </w:p>
    <w:p w:rsidR="00053FD1" w:rsidRPr="00917E23" w:rsidRDefault="00053FD1" w:rsidP="00053FD1">
      <w:pPr>
        <w:jc w:val="both"/>
        <w:rPr>
          <w:rFonts w:ascii="Arial" w:hAnsi="Arial" w:cs="Arial"/>
          <w:sz w:val="24"/>
          <w:szCs w:val="24"/>
        </w:rPr>
      </w:pPr>
    </w:p>
    <w:p w:rsidR="00736923" w:rsidRPr="00917E23" w:rsidRDefault="00385B07" w:rsidP="00736923">
      <w:pPr>
        <w:ind w:left="720" w:hanging="360"/>
        <w:jc w:val="both"/>
        <w:rPr>
          <w:rFonts w:ascii="Arial" w:hAnsi="Arial" w:cs="Arial"/>
          <w:sz w:val="24"/>
          <w:szCs w:val="24"/>
        </w:rPr>
      </w:pPr>
      <w:r w:rsidRPr="00917E23">
        <w:rPr>
          <w:rFonts w:ascii="Arial" w:hAnsi="Arial" w:cs="Arial"/>
          <w:sz w:val="24"/>
          <w:szCs w:val="24"/>
        </w:rPr>
        <w:t>a.</w:t>
      </w:r>
      <w:r w:rsidRPr="00917E23">
        <w:rPr>
          <w:rFonts w:ascii="Arial" w:hAnsi="Arial" w:cs="Arial"/>
          <w:sz w:val="24"/>
          <w:szCs w:val="24"/>
        </w:rPr>
        <w:tab/>
      </w:r>
      <w:r w:rsidR="00DA7EF7" w:rsidRPr="00917E23">
        <w:rPr>
          <w:rFonts w:ascii="Arial" w:hAnsi="Arial" w:cs="Arial"/>
          <w:b/>
          <w:i/>
          <w:sz w:val="24"/>
          <w:szCs w:val="24"/>
        </w:rPr>
        <w:t xml:space="preserve">Training </w:t>
      </w:r>
      <w:r w:rsidR="00736923" w:rsidRPr="00917E23">
        <w:rPr>
          <w:rFonts w:ascii="Arial" w:hAnsi="Arial" w:cs="Arial"/>
          <w:b/>
          <w:i/>
          <w:sz w:val="24"/>
          <w:szCs w:val="24"/>
        </w:rPr>
        <w:t>– Wor</w:t>
      </w:r>
      <w:r w:rsidR="00E4413F">
        <w:rPr>
          <w:rFonts w:ascii="Arial" w:hAnsi="Arial" w:cs="Arial"/>
          <w:b/>
          <w:i/>
          <w:sz w:val="24"/>
          <w:szCs w:val="24"/>
        </w:rPr>
        <w:t>k</w:t>
      </w:r>
      <w:r w:rsidR="00736923" w:rsidRPr="00917E23">
        <w:rPr>
          <w:rFonts w:ascii="Arial" w:hAnsi="Arial" w:cs="Arial"/>
          <w:b/>
          <w:i/>
          <w:sz w:val="24"/>
          <w:szCs w:val="24"/>
        </w:rPr>
        <w:t>sh</w:t>
      </w:r>
      <w:r w:rsidR="00B35662" w:rsidRPr="00917E23">
        <w:rPr>
          <w:rFonts w:ascii="Arial" w:hAnsi="Arial" w:cs="Arial"/>
          <w:b/>
          <w:i/>
          <w:sz w:val="24"/>
          <w:szCs w:val="24"/>
        </w:rPr>
        <w:t>o</w:t>
      </w:r>
      <w:r w:rsidR="00736923" w:rsidRPr="00917E23">
        <w:rPr>
          <w:rFonts w:ascii="Arial" w:hAnsi="Arial" w:cs="Arial"/>
          <w:b/>
          <w:i/>
          <w:sz w:val="24"/>
          <w:szCs w:val="24"/>
        </w:rPr>
        <w:t xml:space="preserve">p on Food Processing and </w:t>
      </w:r>
      <w:r w:rsidR="00917E23" w:rsidRPr="00917E23">
        <w:rPr>
          <w:rFonts w:ascii="Arial" w:hAnsi="Arial" w:cs="Arial"/>
          <w:b/>
          <w:i/>
          <w:sz w:val="24"/>
          <w:szCs w:val="24"/>
        </w:rPr>
        <w:t>P</w:t>
      </w:r>
      <w:r w:rsidR="00736923" w:rsidRPr="00917E23">
        <w:rPr>
          <w:rFonts w:ascii="Arial" w:hAnsi="Arial" w:cs="Arial"/>
          <w:b/>
          <w:i/>
          <w:sz w:val="24"/>
          <w:szCs w:val="24"/>
        </w:rPr>
        <w:t>reservation</w:t>
      </w:r>
      <w:r w:rsidR="00736923" w:rsidRPr="00917E23">
        <w:rPr>
          <w:rFonts w:ascii="Arial" w:hAnsi="Arial" w:cs="Arial"/>
          <w:sz w:val="24"/>
          <w:szCs w:val="24"/>
        </w:rPr>
        <w:t xml:space="preserve">, </w:t>
      </w:r>
      <w:r w:rsidR="003C0837">
        <w:rPr>
          <w:rFonts w:ascii="Arial" w:hAnsi="Arial" w:cs="Arial"/>
          <w:sz w:val="24"/>
          <w:szCs w:val="24"/>
        </w:rPr>
        <w:t>(Nauru and Vanuatu).</w:t>
      </w:r>
    </w:p>
    <w:p w:rsidR="00B35662" w:rsidRPr="00917E23" w:rsidRDefault="00B35662" w:rsidP="00B35662">
      <w:pPr>
        <w:jc w:val="both"/>
        <w:rPr>
          <w:rFonts w:ascii="Arial" w:hAnsi="Arial" w:cs="Arial"/>
          <w:sz w:val="24"/>
          <w:szCs w:val="24"/>
        </w:rPr>
      </w:pPr>
    </w:p>
    <w:p w:rsidR="00834F8C" w:rsidRDefault="00B35662" w:rsidP="00834F8C">
      <w:pPr>
        <w:ind w:left="720"/>
        <w:jc w:val="both"/>
        <w:rPr>
          <w:rFonts w:ascii="Arial" w:hAnsi="Arial" w:cs="Arial"/>
          <w:sz w:val="24"/>
          <w:szCs w:val="24"/>
        </w:rPr>
      </w:pPr>
      <w:r w:rsidRPr="00917E23">
        <w:rPr>
          <w:rFonts w:ascii="Arial" w:hAnsi="Arial" w:cs="Arial"/>
          <w:sz w:val="24"/>
          <w:szCs w:val="24"/>
        </w:rPr>
        <w:t>The training – workshop</w:t>
      </w:r>
      <w:r w:rsidR="00917E23" w:rsidRPr="00917E23">
        <w:rPr>
          <w:rFonts w:ascii="Arial" w:hAnsi="Arial" w:cs="Arial"/>
          <w:sz w:val="24"/>
          <w:szCs w:val="24"/>
        </w:rPr>
        <w:t xml:space="preserve">, an official commitment of the Philippines to </w:t>
      </w:r>
      <w:r w:rsidR="001854AF">
        <w:rPr>
          <w:rFonts w:ascii="Arial" w:hAnsi="Arial" w:cs="Arial"/>
          <w:sz w:val="24"/>
          <w:szCs w:val="24"/>
        </w:rPr>
        <w:t xml:space="preserve">the </w:t>
      </w:r>
      <w:r w:rsidR="003C0837">
        <w:rPr>
          <w:rFonts w:ascii="Arial" w:hAnsi="Arial" w:cs="Arial"/>
          <w:sz w:val="24"/>
          <w:szCs w:val="24"/>
        </w:rPr>
        <w:t>Pacific Islands States Forum</w:t>
      </w:r>
      <w:r w:rsidR="00917E23" w:rsidRPr="00917E23">
        <w:rPr>
          <w:rFonts w:ascii="Arial" w:hAnsi="Arial" w:cs="Arial"/>
          <w:sz w:val="24"/>
          <w:szCs w:val="24"/>
        </w:rPr>
        <w:t>,</w:t>
      </w:r>
      <w:r w:rsidRPr="00917E23">
        <w:rPr>
          <w:rFonts w:ascii="Arial" w:hAnsi="Arial" w:cs="Arial"/>
          <w:sz w:val="24"/>
          <w:szCs w:val="24"/>
        </w:rPr>
        <w:t xml:space="preserve"> </w:t>
      </w:r>
      <w:r w:rsidR="003C0837">
        <w:rPr>
          <w:rFonts w:ascii="Arial" w:hAnsi="Arial" w:cs="Arial"/>
          <w:sz w:val="24"/>
          <w:szCs w:val="24"/>
        </w:rPr>
        <w:t>will</w:t>
      </w:r>
      <w:r w:rsidRPr="00917E23">
        <w:rPr>
          <w:rFonts w:ascii="Arial" w:hAnsi="Arial" w:cs="Arial"/>
          <w:sz w:val="24"/>
          <w:szCs w:val="24"/>
        </w:rPr>
        <w:t xml:space="preserve"> </w:t>
      </w:r>
      <w:r w:rsidR="001854AF">
        <w:rPr>
          <w:rFonts w:ascii="Arial" w:hAnsi="Arial" w:cs="Arial"/>
          <w:sz w:val="24"/>
          <w:szCs w:val="24"/>
        </w:rPr>
        <w:t xml:space="preserve">be </w:t>
      </w:r>
      <w:r w:rsidRPr="00917E23">
        <w:rPr>
          <w:rFonts w:ascii="Arial" w:hAnsi="Arial" w:cs="Arial"/>
          <w:sz w:val="24"/>
          <w:szCs w:val="24"/>
        </w:rPr>
        <w:t>implemented in cooperation with the Industrial Technology Development Institute (ITDI) of the Department of Science and Technology (DOST)</w:t>
      </w:r>
      <w:r w:rsidR="001854AF">
        <w:rPr>
          <w:rFonts w:ascii="Arial" w:hAnsi="Arial" w:cs="Arial"/>
          <w:sz w:val="24"/>
          <w:szCs w:val="24"/>
        </w:rPr>
        <w:t xml:space="preserve"> in the month</w:t>
      </w:r>
      <w:r w:rsidR="001C36E5">
        <w:rPr>
          <w:rFonts w:ascii="Arial" w:hAnsi="Arial" w:cs="Arial"/>
          <w:sz w:val="24"/>
          <w:szCs w:val="24"/>
        </w:rPr>
        <w:t xml:space="preserve"> of August 2014</w:t>
      </w:r>
      <w:r w:rsidRPr="00917E23">
        <w:rPr>
          <w:rFonts w:ascii="Arial" w:hAnsi="Arial" w:cs="Arial"/>
          <w:sz w:val="24"/>
          <w:szCs w:val="24"/>
        </w:rPr>
        <w:t>.</w:t>
      </w:r>
      <w:r w:rsidR="00834F8C" w:rsidRPr="00834F8C">
        <w:rPr>
          <w:rFonts w:ascii="Arial" w:hAnsi="Arial" w:cs="Arial"/>
          <w:sz w:val="24"/>
          <w:szCs w:val="24"/>
        </w:rPr>
        <w:t xml:space="preserve"> </w:t>
      </w:r>
    </w:p>
    <w:p w:rsidR="001C36E5" w:rsidRDefault="001C36E5" w:rsidP="00834F8C">
      <w:pPr>
        <w:ind w:left="720"/>
        <w:jc w:val="both"/>
        <w:rPr>
          <w:rFonts w:ascii="Arial" w:hAnsi="Arial" w:cs="Arial"/>
          <w:sz w:val="24"/>
          <w:szCs w:val="24"/>
        </w:rPr>
      </w:pPr>
    </w:p>
    <w:p w:rsidR="001C36E5" w:rsidRDefault="001C36E5" w:rsidP="00834F8C">
      <w:pPr>
        <w:ind w:left="720"/>
        <w:jc w:val="both"/>
        <w:rPr>
          <w:rFonts w:ascii="Arial" w:hAnsi="Arial" w:cs="Arial"/>
          <w:sz w:val="24"/>
          <w:szCs w:val="24"/>
        </w:rPr>
      </w:pPr>
      <w:r>
        <w:rPr>
          <w:rFonts w:ascii="Arial" w:hAnsi="Arial" w:cs="Arial"/>
          <w:sz w:val="24"/>
          <w:szCs w:val="24"/>
        </w:rPr>
        <w:t>In March 2014, TCCP and ITDI entered into an Agreement to cooperate and implement a training program for Nauru and Vanuatu.</w:t>
      </w:r>
    </w:p>
    <w:p w:rsidR="001C36E5" w:rsidRDefault="001C36E5" w:rsidP="00834F8C">
      <w:pPr>
        <w:ind w:left="720"/>
        <w:jc w:val="both"/>
        <w:rPr>
          <w:rFonts w:ascii="Arial" w:hAnsi="Arial" w:cs="Arial"/>
          <w:sz w:val="24"/>
          <w:szCs w:val="24"/>
        </w:rPr>
      </w:pPr>
    </w:p>
    <w:p w:rsidR="001C36E5" w:rsidRPr="00917E23" w:rsidRDefault="001C36E5" w:rsidP="00834F8C">
      <w:pPr>
        <w:ind w:left="720"/>
        <w:jc w:val="both"/>
        <w:rPr>
          <w:rFonts w:ascii="Arial" w:hAnsi="Arial" w:cs="Arial"/>
          <w:sz w:val="24"/>
          <w:szCs w:val="24"/>
        </w:rPr>
      </w:pPr>
      <w:r>
        <w:rPr>
          <w:rFonts w:ascii="Arial" w:hAnsi="Arial" w:cs="Arial"/>
          <w:sz w:val="24"/>
          <w:szCs w:val="24"/>
        </w:rPr>
        <w:t>TCCP dispatched a Training Needs Assessor at the last week of May 2014 to conduct assessment on the most appropriate training that can be offered by DOST based on the available resources in the targeted beneficiary countries. A report of the TNA visit was submitted to TCCP on 10 July 2014 and based on this report, a training program proposal will be crafted.</w:t>
      </w:r>
    </w:p>
    <w:p w:rsidR="00917E23" w:rsidRPr="00917E23" w:rsidRDefault="00917E23" w:rsidP="00B35662">
      <w:pPr>
        <w:ind w:left="720"/>
        <w:jc w:val="both"/>
        <w:rPr>
          <w:rFonts w:ascii="Arial" w:hAnsi="Arial" w:cs="Arial"/>
          <w:sz w:val="24"/>
          <w:szCs w:val="24"/>
        </w:rPr>
      </w:pPr>
    </w:p>
    <w:p w:rsidR="00834F8C" w:rsidRDefault="003C0837" w:rsidP="00834F8C">
      <w:pPr>
        <w:numPr>
          <w:ilvl w:val="0"/>
          <w:numId w:val="18"/>
        </w:numPr>
        <w:ind w:left="720"/>
        <w:jc w:val="both"/>
        <w:rPr>
          <w:rFonts w:ascii="Arial" w:hAnsi="Arial" w:cs="Arial"/>
          <w:sz w:val="24"/>
          <w:szCs w:val="24"/>
        </w:rPr>
      </w:pPr>
      <w:r>
        <w:rPr>
          <w:rFonts w:ascii="Arial" w:hAnsi="Arial" w:cs="Arial"/>
          <w:b/>
          <w:i/>
          <w:sz w:val="24"/>
          <w:szCs w:val="24"/>
        </w:rPr>
        <w:t xml:space="preserve">Training Course on Sustainable Agriculture Focused on </w:t>
      </w:r>
      <w:proofErr w:type="spellStart"/>
      <w:r>
        <w:rPr>
          <w:rFonts w:ascii="Arial" w:hAnsi="Arial" w:cs="Arial"/>
          <w:b/>
          <w:i/>
          <w:sz w:val="24"/>
          <w:szCs w:val="24"/>
        </w:rPr>
        <w:t>Agri</w:t>
      </w:r>
      <w:proofErr w:type="spellEnd"/>
      <w:r>
        <w:rPr>
          <w:rFonts w:ascii="Arial" w:hAnsi="Arial" w:cs="Arial"/>
          <w:b/>
          <w:i/>
          <w:sz w:val="24"/>
          <w:szCs w:val="24"/>
        </w:rPr>
        <w:t>-Tourism (Cambodia, Laos and, Myan</w:t>
      </w:r>
      <w:r w:rsidR="004F225E">
        <w:rPr>
          <w:rFonts w:ascii="Arial" w:hAnsi="Arial" w:cs="Arial"/>
          <w:b/>
          <w:i/>
          <w:sz w:val="24"/>
          <w:szCs w:val="24"/>
        </w:rPr>
        <w:t>ma</w:t>
      </w:r>
      <w:r>
        <w:rPr>
          <w:rFonts w:ascii="Arial" w:hAnsi="Arial" w:cs="Arial"/>
          <w:b/>
          <w:i/>
          <w:sz w:val="24"/>
          <w:szCs w:val="24"/>
        </w:rPr>
        <w:t>r)</w:t>
      </w:r>
    </w:p>
    <w:p w:rsidR="00834F8C" w:rsidRDefault="00834F8C" w:rsidP="00834F8C">
      <w:pPr>
        <w:ind w:left="720"/>
        <w:jc w:val="both"/>
        <w:rPr>
          <w:rFonts w:ascii="Arial" w:hAnsi="Arial" w:cs="Arial"/>
          <w:b/>
          <w:i/>
          <w:sz w:val="24"/>
          <w:szCs w:val="24"/>
        </w:rPr>
      </w:pPr>
    </w:p>
    <w:p w:rsidR="00834F8C" w:rsidRDefault="00834F8C" w:rsidP="00834F8C">
      <w:pPr>
        <w:ind w:left="720"/>
        <w:jc w:val="both"/>
        <w:rPr>
          <w:rFonts w:ascii="Arial" w:hAnsi="Arial" w:cs="Arial"/>
          <w:sz w:val="24"/>
          <w:szCs w:val="24"/>
        </w:rPr>
      </w:pPr>
      <w:r w:rsidRPr="00917E23">
        <w:rPr>
          <w:rFonts w:ascii="Arial" w:hAnsi="Arial" w:cs="Arial"/>
          <w:sz w:val="24"/>
          <w:szCs w:val="24"/>
        </w:rPr>
        <w:t xml:space="preserve">The program </w:t>
      </w:r>
      <w:r w:rsidR="004F225E">
        <w:rPr>
          <w:rFonts w:ascii="Arial" w:hAnsi="Arial" w:cs="Arial"/>
          <w:sz w:val="24"/>
          <w:szCs w:val="24"/>
        </w:rPr>
        <w:t>will be</w:t>
      </w:r>
      <w:r w:rsidRPr="00917E23">
        <w:rPr>
          <w:rFonts w:ascii="Arial" w:hAnsi="Arial" w:cs="Arial"/>
          <w:sz w:val="24"/>
          <w:szCs w:val="24"/>
        </w:rPr>
        <w:t xml:space="preserve"> implemented in cooperation with the </w:t>
      </w:r>
      <w:r w:rsidR="004F225E">
        <w:rPr>
          <w:rFonts w:ascii="Arial" w:hAnsi="Arial" w:cs="Arial"/>
          <w:sz w:val="24"/>
          <w:szCs w:val="24"/>
        </w:rPr>
        <w:t>DFA-OS</w:t>
      </w:r>
      <w:r w:rsidR="001854AF">
        <w:rPr>
          <w:rFonts w:ascii="Arial" w:hAnsi="Arial" w:cs="Arial"/>
          <w:sz w:val="24"/>
          <w:szCs w:val="24"/>
        </w:rPr>
        <w:t>EC</w:t>
      </w:r>
      <w:r w:rsidR="004F225E">
        <w:rPr>
          <w:rFonts w:ascii="Arial" w:hAnsi="Arial" w:cs="Arial"/>
          <w:sz w:val="24"/>
          <w:szCs w:val="24"/>
        </w:rPr>
        <w:t xml:space="preserve"> and DA- Agricultural Training Institute (ATI) in the months of August, September and October 2014 in Laos, Myanmar and Cambodia, respectively</w:t>
      </w:r>
      <w:r w:rsidRPr="00917E23">
        <w:rPr>
          <w:rFonts w:ascii="Arial" w:hAnsi="Arial" w:cs="Arial"/>
          <w:sz w:val="24"/>
          <w:szCs w:val="24"/>
        </w:rPr>
        <w:t>.</w:t>
      </w:r>
    </w:p>
    <w:p w:rsidR="00D43689" w:rsidRDefault="00D43689" w:rsidP="00834F8C">
      <w:pPr>
        <w:ind w:left="720"/>
        <w:jc w:val="both"/>
        <w:rPr>
          <w:rFonts w:ascii="Arial" w:hAnsi="Arial" w:cs="Arial"/>
          <w:sz w:val="24"/>
          <w:szCs w:val="24"/>
        </w:rPr>
      </w:pPr>
    </w:p>
    <w:p w:rsidR="004F225E" w:rsidRDefault="00D43689" w:rsidP="00834F8C">
      <w:pPr>
        <w:ind w:left="720"/>
        <w:jc w:val="both"/>
        <w:rPr>
          <w:rFonts w:ascii="Arial" w:hAnsi="Arial" w:cs="Arial"/>
          <w:sz w:val="24"/>
          <w:szCs w:val="24"/>
        </w:rPr>
      </w:pPr>
      <w:r>
        <w:rPr>
          <w:rFonts w:ascii="Arial" w:hAnsi="Arial" w:cs="Arial"/>
          <w:sz w:val="24"/>
          <w:szCs w:val="24"/>
        </w:rPr>
        <w:t>The MOA for the said course is currently being revie</w:t>
      </w:r>
      <w:r w:rsidR="001854AF">
        <w:rPr>
          <w:rFonts w:ascii="Arial" w:hAnsi="Arial" w:cs="Arial"/>
          <w:sz w:val="24"/>
          <w:szCs w:val="24"/>
        </w:rPr>
        <w:t>wed by DFA-OSEC</w:t>
      </w:r>
    </w:p>
    <w:p w:rsidR="004F225E" w:rsidRPr="00917E23" w:rsidRDefault="004F225E" w:rsidP="00834F8C">
      <w:pPr>
        <w:ind w:left="720"/>
        <w:jc w:val="both"/>
        <w:rPr>
          <w:rFonts w:ascii="Arial" w:hAnsi="Arial" w:cs="Arial"/>
          <w:sz w:val="24"/>
          <w:szCs w:val="24"/>
        </w:rPr>
      </w:pPr>
    </w:p>
    <w:p w:rsidR="00B35662" w:rsidRPr="00917E23" w:rsidRDefault="00B35662" w:rsidP="00B35662">
      <w:pPr>
        <w:jc w:val="both"/>
        <w:rPr>
          <w:rFonts w:ascii="Arial" w:hAnsi="Arial" w:cs="Arial"/>
          <w:sz w:val="24"/>
          <w:szCs w:val="24"/>
        </w:rPr>
      </w:pPr>
    </w:p>
    <w:sectPr w:rsidR="00B35662" w:rsidRPr="00917E23" w:rsidSect="007069E8">
      <w:pgSz w:w="11907" w:h="16839" w:code="9"/>
      <w:pgMar w:top="2448" w:right="1440" w:bottom="864" w:left="144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61509"/>
    <w:multiLevelType w:val="hybridMultilevel"/>
    <w:tmpl w:val="CD5028C0"/>
    <w:lvl w:ilvl="0" w:tplc="04090001">
      <w:start w:val="1"/>
      <w:numFmt w:val="bullet"/>
      <w:lvlText w:val=""/>
      <w:lvlJc w:val="left"/>
      <w:pPr>
        <w:tabs>
          <w:tab w:val="num" w:pos="11160"/>
        </w:tabs>
        <w:ind w:left="11160" w:hanging="360"/>
      </w:pPr>
      <w:rPr>
        <w:rFonts w:ascii="Symbol" w:hAnsi="Symbol" w:hint="default"/>
      </w:rPr>
    </w:lvl>
    <w:lvl w:ilvl="1" w:tplc="04090003" w:tentative="1">
      <w:start w:val="1"/>
      <w:numFmt w:val="bullet"/>
      <w:lvlText w:val="o"/>
      <w:lvlJc w:val="left"/>
      <w:pPr>
        <w:tabs>
          <w:tab w:val="num" w:pos="11880"/>
        </w:tabs>
        <w:ind w:left="11880" w:hanging="360"/>
      </w:pPr>
      <w:rPr>
        <w:rFonts w:ascii="Courier New" w:hAnsi="Courier New" w:cs="Courier New" w:hint="default"/>
      </w:rPr>
    </w:lvl>
    <w:lvl w:ilvl="2" w:tplc="04090005" w:tentative="1">
      <w:start w:val="1"/>
      <w:numFmt w:val="bullet"/>
      <w:lvlText w:val=""/>
      <w:lvlJc w:val="left"/>
      <w:pPr>
        <w:tabs>
          <w:tab w:val="num" w:pos="12600"/>
        </w:tabs>
        <w:ind w:left="12600" w:hanging="360"/>
      </w:pPr>
      <w:rPr>
        <w:rFonts w:ascii="Wingdings" w:hAnsi="Wingdings" w:hint="default"/>
      </w:rPr>
    </w:lvl>
    <w:lvl w:ilvl="3" w:tplc="04090001" w:tentative="1">
      <w:start w:val="1"/>
      <w:numFmt w:val="bullet"/>
      <w:lvlText w:val=""/>
      <w:lvlJc w:val="left"/>
      <w:pPr>
        <w:tabs>
          <w:tab w:val="num" w:pos="13320"/>
        </w:tabs>
        <w:ind w:left="13320" w:hanging="360"/>
      </w:pPr>
      <w:rPr>
        <w:rFonts w:ascii="Symbol" w:hAnsi="Symbol" w:hint="default"/>
      </w:rPr>
    </w:lvl>
    <w:lvl w:ilvl="4" w:tplc="04090003" w:tentative="1">
      <w:start w:val="1"/>
      <w:numFmt w:val="bullet"/>
      <w:lvlText w:val="o"/>
      <w:lvlJc w:val="left"/>
      <w:pPr>
        <w:tabs>
          <w:tab w:val="num" w:pos="14040"/>
        </w:tabs>
        <w:ind w:left="14040" w:hanging="360"/>
      </w:pPr>
      <w:rPr>
        <w:rFonts w:ascii="Courier New" w:hAnsi="Courier New" w:cs="Courier New" w:hint="default"/>
      </w:rPr>
    </w:lvl>
    <w:lvl w:ilvl="5" w:tplc="04090005" w:tentative="1">
      <w:start w:val="1"/>
      <w:numFmt w:val="bullet"/>
      <w:lvlText w:val=""/>
      <w:lvlJc w:val="left"/>
      <w:pPr>
        <w:tabs>
          <w:tab w:val="num" w:pos="14760"/>
        </w:tabs>
        <w:ind w:left="14760" w:hanging="360"/>
      </w:pPr>
      <w:rPr>
        <w:rFonts w:ascii="Wingdings" w:hAnsi="Wingdings" w:hint="default"/>
      </w:rPr>
    </w:lvl>
    <w:lvl w:ilvl="6" w:tplc="04090001" w:tentative="1">
      <w:start w:val="1"/>
      <w:numFmt w:val="bullet"/>
      <w:lvlText w:val=""/>
      <w:lvlJc w:val="left"/>
      <w:pPr>
        <w:tabs>
          <w:tab w:val="num" w:pos="15480"/>
        </w:tabs>
        <w:ind w:left="15480" w:hanging="360"/>
      </w:pPr>
      <w:rPr>
        <w:rFonts w:ascii="Symbol" w:hAnsi="Symbol" w:hint="default"/>
      </w:rPr>
    </w:lvl>
    <w:lvl w:ilvl="7" w:tplc="04090003" w:tentative="1">
      <w:start w:val="1"/>
      <w:numFmt w:val="bullet"/>
      <w:lvlText w:val="o"/>
      <w:lvlJc w:val="left"/>
      <w:pPr>
        <w:tabs>
          <w:tab w:val="num" w:pos="16200"/>
        </w:tabs>
        <w:ind w:left="16200" w:hanging="360"/>
      </w:pPr>
      <w:rPr>
        <w:rFonts w:ascii="Courier New" w:hAnsi="Courier New" w:cs="Courier New" w:hint="default"/>
      </w:rPr>
    </w:lvl>
    <w:lvl w:ilvl="8" w:tplc="04090005" w:tentative="1">
      <w:start w:val="1"/>
      <w:numFmt w:val="bullet"/>
      <w:lvlText w:val=""/>
      <w:lvlJc w:val="left"/>
      <w:pPr>
        <w:tabs>
          <w:tab w:val="num" w:pos="16920"/>
        </w:tabs>
        <w:ind w:left="16920" w:hanging="360"/>
      </w:pPr>
      <w:rPr>
        <w:rFonts w:ascii="Wingdings" w:hAnsi="Wingdings" w:hint="default"/>
      </w:rPr>
    </w:lvl>
  </w:abstractNum>
  <w:abstractNum w:abstractNumId="1">
    <w:nsid w:val="11FF2927"/>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2">
    <w:nsid w:val="16782EDD"/>
    <w:multiLevelType w:val="multilevel"/>
    <w:tmpl w:val="EDA8E914"/>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
    <w:nsid w:val="16E203BC"/>
    <w:multiLevelType w:val="hybridMultilevel"/>
    <w:tmpl w:val="E86E5F90"/>
    <w:lvl w:ilvl="0" w:tplc="04090001">
      <w:start w:val="1"/>
      <w:numFmt w:val="bullet"/>
      <w:lvlText w:val=""/>
      <w:lvlJc w:val="left"/>
      <w:pPr>
        <w:tabs>
          <w:tab w:val="num" w:pos="1080"/>
        </w:tabs>
        <w:ind w:left="1080" w:hanging="360"/>
      </w:pPr>
      <w:rPr>
        <w:rFonts w:ascii="Symbol" w:hAnsi="Symbol" w:hint="default"/>
      </w:rPr>
    </w:lvl>
    <w:lvl w:ilvl="1" w:tplc="0409000D">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20A04202"/>
    <w:multiLevelType w:val="hybridMultilevel"/>
    <w:tmpl w:val="E88CD1B8"/>
    <w:lvl w:ilvl="0" w:tplc="04090019">
      <w:start w:val="2"/>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15044A8"/>
    <w:multiLevelType w:val="hybridMultilevel"/>
    <w:tmpl w:val="2D22CA88"/>
    <w:lvl w:ilvl="0" w:tplc="04090001">
      <w:start w:val="1"/>
      <w:numFmt w:val="bullet"/>
      <w:lvlText w:val=""/>
      <w:lvlJc w:val="left"/>
      <w:pPr>
        <w:tabs>
          <w:tab w:val="num" w:pos="11160"/>
        </w:tabs>
        <w:ind w:left="11160" w:hanging="360"/>
      </w:pPr>
      <w:rPr>
        <w:rFonts w:ascii="Symbol" w:hAnsi="Symbol" w:hint="default"/>
      </w:rPr>
    </w:lvl>
    <w:lvl w:ilvl="1" w:tplc="0409000D">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12600"/>
        </w:tabs>
        <w:ind w:left="12600" w:hanging="360"/>
      </w:pPr>
      <w:rPr>
        <w:rFonts w:ascii="Wingdings" w:hAnsi="Wingdings" w:hint="default"/>
      </w:rPr>
    </w:lvl>
    <w:lvl w:ilvl="3" w:tplc="04090001" w:tentative="1">
      <w:start w:val="1"/>
      <w:numFmt w:val="bullet"/>
      <w:lvlText w:val=""/>
      <w:lvlJc w:val="left"/>
      <w:pPr>
        <w:tabs>
          <w:tab w:val="num" w:pos="13320"/>
        </w:tabs>
        <w:ind w:left="13320" w:hanging="360"/>
      </w:pPr>
      <w:rPr>
        <w:rFonts w:ascii="Symbol" w:hAnsi="Symbol" w:hint="default"/>
      </w:rPr>
    </w:lvl>
    <w:lvl w:ilvl="4" w:tplc="04090003" w:tentative="1">
      <w:start w:val="1"/>
      <w:numFmt w:val="bullet"/>
      <w:lvlText w:val="o"/>
      <w:lvlJc w:val="left"/>
      <w:pPr>
        <w:tabs>
          <w:tab w:val="num" w:pos="14040"/>
        </w:tabs>
        <w:ind w:left="14040" w:hanging="360"/>
      </w:pPr>
      <w:rPr>
        <w:rFonts w:ascii="Courier New" w:hAnsi="Courier New" w:cs="Courier New" w:hint="default"/>
      </w:rPr>
    </w:lvl>
    <w:lvl w:ilvl="5" w:tplc="04090005" w:tentative="1">
      <w:start w:val="1"/>
      <w:numFmt w:val="bullet"/>
      <w:lvlText w:val=""/>
      <w:lvlJc w:val="left"/>
      <w:pPr>
        <w:tabs>
          <w:tab w:val="num" w:pos="14760"/>
        </w:tabs>
        <w:ind w:left="14760" w:hanging="360"/>
      </w:pPr>
      <w:rPr>
        <w:rFonts w:ascii="Wingdings" w:hAnsi="Wingdings" w:hint="default"/>
      </w:rPr>
    </w:lvl>
    <w:lvl w:ilvl="6" w:tplc="04090001" w:tentative="1">
      <w:start w:val="1"/>
      <w:numFmt w:val="bullet"/>
      <w:lvlText w:val=""/>
      <w:lvlJc w:val="left"/>
      <w:pPr>
        <w:tabs>
          <w:tab w:val="num" w:pos="15480"/>
        </w:tabs>
        <w:ind w:left="15480" w:hanging="360"/>
      </w:pPr>
      <w:rPr>
        <w:rFonts w:ascii="Symbol" w:hAnsi="Symbol" w:hint="default"/>
      </w:rPr>
    </w:lvl>
    <w:lvl w:ilvl="7" w:tplc="04090003" w:tentative="1">
      <w:start w:val="1"/>
      <w:numFmt w:val="bullet"/>
      <w:lvlText w:val="o"/>
      <w:lvlJc w:val="left"/>
      <w:pPr>
        <w:tabs>
          <w:tab w:val="num" w:pos="16200"/>
        </w:tabs>
        <w:ind w:left="16200" w:hanging="360"/>
      </w:pPr>
      <w:rPr>
        <w:rFonts w:ascii="Courier New" w:hAnsi="Courier New" w:cs="Courier New" w:hint="default"/>
      </w:rPr>
    </w:lvl>
    <w:lvl w:ilvl="8" w:tplc="04090005" w:tentative="1">
      <w:start w:val="1"/>
      <w:numFmt w:val="bullet"/>
      <w:lvlText w:val=""/>
      <w:lvlJc w:val="left"/>
      <w:pPr>
        <w:tabs>
          <w:tab w:val="num" w:pos="16920"/>
        </w:tabs>
        <w:ind w:left="16920" w:hanging="360"/>
      </w:pPr>
      <w:rPr>
        <w:rFonts w:ascii="Wingdings" w:hAnsi="Wingdings" w:hint="default"/>
      </w:rPr>
    </w:lvl>
  </w:abstractNum>
  <w:abstractNum w:abstractNumId="6">
    <w:nsid w:val="26857A00"/>
    <w:multiLevelType w:val="hybridMultilevel"/>
    <w:tmpl w:val="323EC3FC"/>
    <w:lvl w:ilvl="0" w:tplc="04090001">
      <w:start w:val="1"/>
      <w:numFmt w:val="bullet"/>
      <w:lvlText w:val=""/>
      <w:lvlJc w:val="left"/>
      <w:pPr>
        <w:tabs>
          <w:tab w:val="num" w:pos="11160"/>
        </w:tabs>
        <w:ind w:left="1116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12600"/>
        </w:tabs>
        <w:ind w:left="12600" w:hanging="360"/>
      </w:pPr>
      <w:rPr>
        <w:rFonts w:ascii="Wingdings" w:hAnsi="Wingdings" w:hint="default"/>
      </w:rPr>
    </w:lvl>
    <w:lvl w:ilvl="3" w:tplc="04090001" w:tentative="1">
      <w:start w:val="1"/>
      <w:numFmt w:val="bullet"/>
      <w:lvlText w:val=""/>
      <w:lvlJc w:val="left"/>
      <w:pPr>
        <w:tabs>
          <w:tab w:val="num" w:pos="13320"/>
        </w:tabs>
        <w:ind w:left="13320" w:hanging="360"/>
      </w:pPr>
      <w:rPr>
        <w:rFonts w:ascii="Symbol" w:hAnsi="Symbol" w:hint="default"/>
      </w:rPr>
    </w:lvl>
    <w:lvl w:ilvl="4" w:tplc="04090003" w:tentative="1">
      <w:start w:val="1"/>
      <w:numFmt w:val="bullet"/>
      <w:lvlText w:val="o"/>
      <w:lvlJc w:val="left"/>
      <w:pPr>
        <w:tabs>
          <w:tab w:val="num" w:pos="14040"/>
        </w:tabs>
        <w:ind w:left="14040" w:hanging="360"/>
      </w:pPr>
      <w:rPr>
        <w:rFonts w:ascii="Courier New" w:hAnsi="Courier New" w:cs="Courier New" w:hint="default"/>
      </w:rPr>
    </w:lvl>
    <w:lvl w:ilvl="5" w:tplc="04090005" w:tentative="1">
      <w:start w:val="1"/>
      <w:numFmt w:val="bullet"/>
      <w:lvlText w:val=""/>
      <w:lvlJc w:val="left"/>
      <w:pPr>
        <w:tabs>
          <w:tab w:val="num" w:pos="14760"/>
        </w:tabs>
        <w:ind w:left="14760" w:hanging="360"/>
      </w:pPr>
      <w:rPr>
        <w:rFonts w:ascii="Wingdings" w:hAnsi="Wingdings" w:hint="default"/>
      </w:rPr>
    </w:lvl>
    <w:lvl w:ilvl="6" w:tplc="04090001" w:tentative="1">
      <w:start w:val="1"/>
      <w:numFmt w:val="bullet"/>
      <w:lvlText w:val=""/>
      <w:lvlJc w:val="left"/>
      <w:pPr>
        <w:tabs>
          <w:tab w:val="num" w:pos="15480"/>
        </w:tabs>
        <w:ind w:left="15480" w:hanging="360"/>
      </w:pPr>
      <w:rPr>
        <w:rFonts w:ascii="Symbol" w:hAnsi="Symbol" w:hint="default"/>
      </w:rPr>
    </w:lvl>
    <w:lvl w:ilvl="7" w:tplc="04090003" w:tentative="1">
      <w:start w:val="1"/>
      <w:numFmt w:val="bullet"/>
      <w:lvlText w:val="o"/>
      <w:lvlJc w:val="left"/>
      <w:pPr>
        <w:tabs>
          <w:tab w:val="num" w:pos="16200"/>
        </w:tabs>
        <w:ind w:left="16200" w:hanging="360"/>
      </w:pPr>
      <w:rPr>
        <w:rFonts w:ascii="Courier New" w:hAnsi="Courier New" w:cs="Courier New" w:hint="default"/>
      </w:rPr>
    </w:lvl>
    <w:lvl w:ilvl="8" w:tplc="04090005" w:tentative="1">
      <w:start w:val="1"/>
      <w:numFmt w:val="bullet"/>
      <w:lvlText w:val=""/>
      <w:lvlJc w:val="left"/>
      <w:pPr>
        <w:tabs>
          <w:tab w:val="num" w:pos="16920"/>
        </w:tabs>
        <w:ind w:left="16920" w:hanging="360"/>
      </w:pPr>
      <w:rPr>
        <w:rFonts w:ascii="Wingdings" w:hAnsi="Wingdings" w:hint="default"/>
      </w:rPr>
    </w:lvl>
  </w:abstractNum>
  <w:abstractNum w:abstractNumId="7">
    <w:nsid w:val="2EFA7512"/>
    <w:multiLevelType w:val="hybridMultilevel"/>
    <w:tmpl w:val="FC12F9D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31373D8E"/>
    <w:multiLevelType w:val="hybridMultilevel"/>
    <w:tmpl w:val="673E511A"/>
    <w:lvl w:ilvl="0" w:tplc="3ED866C8">
      <w:start w:val="2"/>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9">
    <w:nsid w:val="394A102C"/>
    <w:multiLevelType w:val="singleLevel"/>
    <w:tmpl w:val="0409000F"/>
    <w:lvl w:ilvl="0">
      <w:start w:val="1"/>
      <w:numFmt w:val="decimal"/>
      <w:lvlText w:val="%1."/>
      <w:lvlJc w:val="left"/>
      <w:pPr>
        <w:tabs>
          <w:tab w:val="num" w:pos="360"/>
        </w:tabs>
        <w:ind w:left="360" w:hanging="360"/>
      </w:pPr>
    </w:lvl>
  </w:abstractNum>
  <w:abstractNum w:abstractNumId="10">
    <w:nsid w:val="3CCA42B3"/>
    <w:multiLevelType w:val="multilevel"/>
    <w:tmpl w:val="323EC3FC"/>
    <w:lvl w:ilvl="0">
      <w:start w:val="1"/>
      <w:numFmt w:val="bullet"/>
      <w:lvlText w:val=""/>
      <w:lvlJc w:val="left"/>
      <w:pPr>
        <w:tabs>
          <w:tab w:val="num" w:pos="11160"/>
        </w:tabs>
        <w:ind w:left="1116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12600"/>
        </w:tabs>
        <w:ind w:left="12600" w:hanging="360"/>
      </w:pPr>
      <w:rPr>
        <w:rFonts w:ascii="Wingdings" w:hAnsi="Wingdings" w:hint="default"/>
      </w:rPr>
    </w:lvl>
    <w:lvl w:ilvl="3">
      <w:start w:val="1"/>
      <w:numFmt w:val="bullet"/>
      <w:lvlText w:val=""/>
      <w:lvlJc w:val="left"/>
      <w:pPr>
        <w:tabs>
          <w:tab w:val="num" w:pos="13320"/>
        </w:tabs>
        <w:ind w:left="13320" w:hanging="360"/>
      </w:pPr>
      <w:rPr>
        <w:rFonts w:ascii="Symbol" w:hAnsi="Symbol" w:hint="default"/>
      </w:rPr>
    </w:lvl>
    <w:lvl w:ilvl="4">
      <w:start w:val="1"/>
      <w:numFmt w:val="bullet"/>
      <w:lvlText w:val="o"/>
      <w:lvlJc w:val="left"/>
      <w:pPr>
        <w:tabs>
          <w:tab w:val="num" w:pos="14040"/>
        </w:tabs>
        <w:ind w:left="14040" w:hanging="360"/>
      </w:pPr>
      <w:rPr>
        <w:rFonts w:ascii="Courier New" w:hAnsi="Courier New" w:cs="Courier New" w:hint="default"/>
      </w:rPr>
    </w:lvl>
    <w:lvl w:ilvl="5">
      <w:start w:val="1"/>
      <w:numFmt w:val="bullet"/>
      <w:lvlText w:val=""/>
      <w:lvlJc w:val="left"/>
      <w:pPr>
        <w:tabs>
          <w:tab w:val="num" w:pos="14760"/>
        </w:tabs>
        <w:ind w:left="14760" w:hanging="360"/>
      </w:pPr>
      <w:rPr>
        <w:rFonts w:ascii="Wingdings" w:hAnsi="Wingdings" w:hint="default"/>
      </w:rPr>
    </w:lvl>
    <w:lvl w:ilvl="6">
      <w:start w:val="1"/>
      <w:numFmt w:val="bullet"/>
      <w:lvlText w:val=""/>
      <w:lvlJc w:val="left"/>
      <w:pPr>
        <w:tabs>
          <w:tab w:val="num" w:pos="15480"/>
        </w:tabs>
        <w:ind w:left="15480" w:hanging="360"/>
      </w:pPr>
      <w:rPr>
        <w:rFonts w:ascii="Symbol" w:hAnsi="Symbol" w:hint="default"/>
      </w:rPr>
    </w:lvl>
    <w:lvl w:ilvl="7">
      <w:start w:val="1"/>
      <w:numFmt w:val="bullet"/>
      <w:lvlText w:val="o"/>
      <w:lvlJc w:val="left"/>
      <w:pPr>
        <w:tabs>
          <w:tab w:val="num" w:pos="16200"/>
        </w:tabs>
        <w:ind w:left="16200" w:hanging="360"/>
      </w:pPr>
      <w:rPr>
        <w:rFonts w:ascii="Courier New" w:hAnsi="Courier New" w:cs="Courier New" w:hint="default"/>
      </w:rPr>
    </w:lvl>
    <w:lvl w:ilvl="8">
      <w:start w:val="1"/>
      <w:numFmt w:val="bullet"/>
      <w:lvlText w:val=""/>
      <w:lvlJc w:val="left"/>
      <w:pPr>
        <w:tabs>
          <w:tab w:val="num" w:pos="16920"/>
        </w:tabs>
        <w:ind w:left="16920" w:hanging="360"/>
      </w:pPr>
      <w:rPr>
        <w:rFonts w:ascii="Wingdings" w:hAnsi="Wingdings" w:hint="default"/>
      </w:rPr>
    </w:lvl>
  </w:abstractNum>
  <w:abstractNum w:abstractNumId="11">
    <w:nsid w:val="3FF56403"/>
    <w:multiLevelType w:val="hybridMultilevel"/>
    <w:tmpl w:val="8EF48EA0"/>
    <w:lvl w:ilvl="0" w:tplc="04090015">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D60229F"/>
    <w:multiLevelType w:val="multilevel"/>
    <w:tmpl w:val="7F28B4C4"/>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Letter"/>
      <w:lvlText w:val="%3."/>
      <w:lvlJc w:val="left"/>
      <w:pPr>
        <w:tabs>
          <w:tab w:val="num" w:pos="2340"/>
        </w:tabs>
        <w:ind w:left="234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5C823A24"/>
    <w:multiLevelType w:val="hybridMultilevel"/>
    <w:tmpl w:val="7130D82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5E453C9D"/>
    <w:multiLevelType w:val="hybridMultilevel"/>
    <w:tmpl w:val="B72A7BAE"/>
    <w:lvl w:ilvl="0" w:tplc="04090019">
      <w:start w:val="1"/>
      <w:numFmt w:val="lowerLetter"/>
      <w:lvlText w:val="%1."/>
      <w:lvlJc w:val="left"/>
      <w:pPr>
        <w:tabs>
          <w:tab w:val="num" w:pos="720"/>
        </w:tabs>
        <w:ind w:left="720" w:hanging="360"/>
      </w:pPr>
    </w:lvl>
    <w:lvl w:ilvl="1" w:tplc="5178CC34">
      <w:numFmt w:val="bullet"/>
      <w:lvlText w:val="-"/>
      <w:lvlJc w:val="left"/>
      <w:pPr>
        <w:tabs>
          <w:tab w:val="num" w:pos="1440"/>
        </w:tabs>
        <w:ind w:left="1440" w:hanging="360"/>
      </w:pPr>
      <w:rPr>
        <w:rFonts w:ascii="Times New Roman" w:eastAsia="Times New Roman" w:hAnsi="Times New Roman" w:cs="Times New Roman" w:hint="default"/>
      </w:rPr>
    </w:lvl>
    <w:lvl w:ilvl="2" w:tplc="02B88E66">
      <w:start w:val="1"/>
      <w:numFmt w:val="lowerLetter"/>
      <w:lvlText w:val="%3."/>
      <w:lvlJc w:val="left"/>
      <w:pPr>
        <w:tabs>
          <w:tab w:val="num" w:pos="2340"/>
        </w:tabs>
        <w:ind w:left="2340" w:hanging="360"/>
      </w:pPr>
      <w:rPr>
        <w:rFonts w:hint="default"/>
      </w:rPr>
    </w:lvl>
    <w:lvl w:ilvl="3" w:tplc="5DE20DEC">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EE9640F"/>
    <w:multiLevelType w:val="hybridMultilevel"/>
    <w:tmpl w:val="DEC4CA40"/>
    <w:lvl w:ilvl="0" w:tplc="04090019">
      <w:start w:val="1"/>
      <w:numFmt w:val="lowerLetter"/>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4F37F0A"/>
    <w:multiLevelType w:val="hybridMultilevel"/>
    <w:tmpl w:val="0F2696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F380B8E"/>
    <w:multiLevelType w:val="hybridMultilevel"/>
    <w:tmpl w:val="EDA8E91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6F391A82"/>
    <w:multiLevelType w:val="multilevel"/>
    <w:tmpl w:val="CD5028C0"/>
    <w:lvl w:ilvl="0">
      <w:start w:val="1"/>
      <w:numFmt w:val="bullet"/>
      <w:lvlText w:val=""/>
      <w:lvlJc w:val="left"/>
      <w:pPr>
        <w:tabs>
          <w:tab w:val="num" w:pos="11160"/>
        </w:tabs>
        <w:ind w:left="11160" w:hanging="360"/>
      </w:pPr>
      <w:rPr>
        <w:rFonts w:ascii="Symbol" w:hAnsi="Symbol" w:hint="default"/>
      </w:rPr>
    </w:lvl>
    <w:lvl w:ilvl="1">
      <w:start w:val="1"/>
      <w:numFmt w:val="bullet"/>
      <w:lvlText w:val="o"/>
      <w:lvlJc w:val="left"/>
      <w:pPr>
        <w:tabs>
          <w:tab w:val="num" w:pos="11880"/>
        </w:tabs>
        <w:ind w:left="11880" w:hanging="360"/>
      </w:pPr>
      <w:rPr>
        <w:rFonts w:ascii="Courier New" w:hAnsi="Courier New" w:cs="Courier New" w:hint="default"/>
      </w:rPr>
    </w:lvl>
    <w:lvl w:ilvl="2">
      <w:start w:val="1"/>
      <w:numFmt w:val="bullet"/>
      <w:lvlText w:val=""/>
      <w:lvlJc w:val="left"/>
      <w:pPr>
        <w:tabs>
          <w:tab w:val="num" w:pos="12600"/>
        </w:tabs>
        <w:ind w:left="12600" w:hanging="360"/>
      </w:pPr>
      <w:rPr>
        <w:rFonts w:ascii="Wingdings" w:hAnsi="Wingdings" w:hint="default"/>
      </w:rPr>
    </w:lvl>
    <w:lvl w:ilvl="3">
      <w:start w:val="1"/>
      <w:numFmt w:val="bullet"/>
      <w:lvlText w:val=""/>
      <w:lvlJc w:val="left"/>
      <w:pPr>
        <w:tabs>
          <w:tab w:val="num" w:pos="13320"/>
        </w:tabs>
        <w:ind w:left="13320" w:hanging="360"/>
      </w:pPr>
      <w:rPr>
        <w:rFonts w:ascii="Symbol" w:hAnsi="Symbol" w:hint="default"/>
      </w:rPr>
    </w:lvl>
    <w:lvl w:ilvl="4">
      <w:start w:val="1"/>
      <w:numFmt w:val="bullet"/>
      <w:lvlText w:val="o"/>
      <w:lvlJc w:val="left"/>
      <w:pPr>
        <w:tabs>
          <w:tab w:val="num" w:pos="14040"/>
        </w:tabs>
        <w:ind w:left="14040" w:hanging="360"/>
      </w:pPr>
      <w:rPr>
        <w:rFonts w:ascii="Courier New" w:hAnsi="Courier New" w:cs="Courier New" w:hint="default"/>
      </w:rPr>
    </w:lvl>
    <w:lvl w:ilvl="5">
      <w:start w:val="1"/>
      <w:numFmt w:val="bullet"/>
      <w:lvlText w:val=""/>
      <w:lvlJc w:val="left"/>
      <w:pPr>
        <w:tabs>
          <w:tab w:val="num" w:pos="14760"/>
        </w:tabs>
        <w:ind w:left="14760" w:hanging="360"/>
      </w:pPr>
      <w:rPr>
        <w:rFonts w:ascii="Wingdings" w:hAnsi="Wingdings" w:hint="default"/>
      </w:rPr>
    </w:lvl>
    <w:lvl w:ilvl="6">
      <w:start w:val="1"/>
      <w:numFmt w:val="bullet"/>
      <w:lvlText w:val=""/>
      <w:lvlJc w:val="left"/>
      <w:pPr>
        <w:tabs>
          <w:tab w:val="num" w:pos="15480"/>
        </w:tabs>
        <w:ind w:left="15480" w:hanging="360"/>
      </w:pPr>
      <w:rPr>
        <w:rFonts w:ascii="Symbol" w:hAnsi="Symbol" w:hint="default"/>
      </w:rPr>
    </w:lvl>
    <w:lvl w:ilvl="7">
      <w:start w:val="1"/>
      <w:numFmt w:val="bullet"/>
      <w:lvlText w:val="o"/>
      <w:lvlJc w:val="left"/>
      <w:pPr>
        <w:tabs>
          <w:tab w:val="num" w:pos="16200"/>
        </w:tabs>
        <w:ind w:left="16200" w:hanging="360"/>
      </w:pPr>
      <w:rPr>
        <w:rFonts w:ascii="Courier New" w:hAnsi="Courier New" w:cs="Courier New" w:hint="default"/>
      </w:rPr>
    </w:lvl>
    <w:lvl w:ilvl="8">
      <w:start w:val="1"/>
      <w:numFmt w:val="bullet"/>
      <w:lvlText w:val=""/>
      <w:lvlJc w:val="left"/>
      <w:pPr>
        <w:tabs>
          <w:tab w:val="num" w:pos="16920"/>
        </w:tabs>
        <w:ind w:left="16920" w:hanging="360"/>
      </w:pPr>
      <w:rPr>
        <w:rFonts w:ascii="Wingdings" w:hAnsi="Wingdings" w:hint="default"/>
      </w:rPr>
    </w:lvl>
  </w:abstractNum>
  <w:num w:numId="1">
    <w:abstractNumId w:val="9"/>
  </w:num>
  <w:num w:numId="2">
    <w:abstractNumId w:val="1"/>
  </w:num>
  <w:num w:numId="3">
    <w:abstractNumId w:val="13"/>
  </w:num>
  <w:num w:numId="4">
    <w:abstractNumId w:val="11"/>
  </w:num>
  <w:num w:numId="5">
    <w:abstractNumId w:val="0"/>
  </w:num>
  <w:num w:numId="6">
    <w:abstractNumId w:val="17"/>
  </w:num>
  <w:num w:numId="7">
    <w:abstractNumId w:val="18"/>
  </w:num>
  <w:num w:numId="8">
    <w:abstractNumId w:val="6"/>
  </w:num>
  <w:num w:numId="9">
    <w:abstractNumId w:val="2"/>
  </w:num>
  <w:num w:numId="10">
    <w:abstractNumId w:val="3"/>
  </w:num>
  <w:num w:numId="11">
    <w:abstractNumId w:val="10"/>
  </w:num>
  <w:num w:numId="12">
    <w:abstractNumId w:val="5"/>
  </w:num>
  <w:num w:numId="13">
    <w:abstractNumId w:val="8"/>
  </w:num>
  <w:num w:numId="14">
    <w:abstractNumId w:val="14"/>
  </w:num>
  <w:num w:numId="15">
    <w:abstractNumId w:val="12"/>
  </w:num>
  <w:num w:numId="16">
    <w:abstractNumId w:val="15"/>
  </w:num>
  <w:num w:numId="17">
    <w:abstractNumId w:val="16"/>
  </w:num>
  <w:num w:numId="18">
    <w:abstractNumId w:val="4"/>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4CBD"/>
    <w:rsid w:val="0001374B"/>
    <w:rsid w:val="00053FD1"/>
    <w:rsid w:val="000566FB"/>
    <w:rsid w:val="00076ABB"/>
    <w:rsid w:val="00144685"/>
    <w:rsid w:val="00181604"/>
    <w:rsid w:val="001854AF"/>
    <w:rsid w:val="001A679B"/>
    <w:rsid w:val="001C36E5"/>
    <w:rsid w:val="001D611E"/>
    <w:rsid w:val="00201453"/>
    <w:rsid w:val="002B6060"/>
    <w:rsid w:val="00385B07"/>
    <w:rsid w:val="00386D07"/>
    <w:rsid w:val="003C0837"/>
    <w:rsid w:val="003C6D1F"/>
    <w:rsid w:val="003E6579"/>
    <w:rsid w:val="0040179D"/>
    <w:rsid w:val="00452C02"/>
    <w:rsid w:val="004F225E"/>
    <w:rsid w:val="00562704"/>
    <w:rsid w:val="0057647F"/>
    <w:rsid w:val="00626456"/>
    <w:rsid w:val="00677B0D"/>
    <w:rsid w:val="00685D4B"/>
    <w:rsid w:val="006B5D20"/>
    <w:rsid w:val="006C79C2"/>
    <w:rsid w:val="007069E8"/>
    <w:rsid w:val="00723C04"/>
    <w:rsid w:val="00736923"/>
    <w:rsid w:val="0076197D"/>
    <w:rsid w:val="0079777A"/>
    <w:rsid w:val="007A5FE7"/>
    <w:rsid w:val="007C5BBA"/>
    <w:rsid w:val="00817101"/>
    <w:rsid w:val="00834F8C"/>
    <w:rsid w:val="00867344"/>
    <w:rsid w:val="00917E23"/>
    <w:rsid w:val="00961471"/>
    <w:rsid w:val="00973E23"/>
    <w:rsid w:val="009A721F"/>
    <w:rsid w:val="00A9435D"/>
    <w:rsid w:val="00AC33C9"/>
    <w:rsid w:val="00AC3F51"/>
    <w:rsid w:val="00AF4CBD"/>
    <w:rsid w:val="00B35662"/>
    <w:rsid w:val="00C3161B"/>
    <w:rsid w:val="00C87484"/>
    <w:rsid w:val="00CD7EC0"/>
    <w:rsid w:val="00CE4654"/>
    <w:rsid w:val="00D32390"/>
    <w:rsid w:val="00D3537C"/>
    <w:rsid w:val="00D43689"/>
    <w:rsid w:val="00D81579"/>
    <w:rsid w:val="00DA7EF7"/>
    <w:rsid w:val="00DB2176"/>
    <w:rsid w:val="00DF3764"/>
    <w:rsid w:val="00E06298"/>
    <w:rsid w:val="00E3029D"/>
    <w:rsid w:val="00E4413F"/>
    <w:rsid w:val="00F03B2F"/>
    <w:rsid w:val="00F32A5E"/>
    <w:rsid w:val="00F35F90"/>
    <w:rsid w:val="00F54ED9"/>
    <w:rsid w:val="00F714F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3B9BCF-072A-4515-8326-0F70E0F1B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PH" w:eastAsia="en-P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en-US"/>
    </w:rPr>
  </w:style>
  <w:style w:type="paragraph" w:styleId="Heading1">
    <w:name w:val="heading 1"/>
    <w:basedOn w:val="Normal"/>
    <w:next w:val="Normal"/>
    <w:qFormat/>
    <w:pPr>
      <w:keepNext/>
      <w:jc w:val="center"/>
      <w:outlineLvl w:val="0"/>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A7EF7"/>
    <w:rPr>
      <w:rFonts w:ascii="Tahoma" w:hAnsi="Tahoma" w:cs="Tahoma"/>
      <w:sz w:val="16"/>
      <w:szCs w:val="16"/>
    </w:rPr>
  </w:style>
  <w:style w:type="paragraph" w:styleId="ListParagraph">
    <w:name w:val="List Paragraph"/>
    <w:basedOn w:val="Normal"/>
    <w:uiPriority w:val="34"/>
    <w:qFormat/>
    <w:rsid w:val="00834F8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4332461">
      <w:bodyDiv w:val="1"/>
      <w:marLeft w:val="0"/>
      <w:marRight w:val="0"/>
      <w:marTop w:val="0"/>
      <w:marBottom w:val="0"/>
      <w:divBdr>
        <w:top w:val="none" w:sz="0" w:space="0" w:color="auto"/>
        <w:left w:val="none" w:sz="0" w:space="0" w:color="auto"/>
        <w:bottom w:val="none" w:sz="0" w:space="0" w:color="auto"/>
        <w:right w:val="none" w:sz="0" w:space="0" w:color="auto"/>
      </w:divBdr>
    </w:div>
    <w:div w:id="972757504">
      <w:bodyDiv w:val="1"/>
      <w:marLeft w:val="0"/>
      <w:marRight w:val="0"/>
      <w:marTop w:val="0"/>
      <w:marBottom w:val="0"/>
      <w:divBdr>
        <w:top w:val="none" w:sz="0" w:space="0" w:color="auto"/>
        <w:left w:val="none" w:sz="0" w:space="0" w:color="auto"/>
        <w:bottom w:val="none" w:sz="0" w:space="0" w:color="auto"/>
        <w:right w:val="none" w:sz="0" w:space="0" w:color="auto"/>
      </w:divBdr>
    </w:div>
    <w:div w:id="1502815963">
      <w:bodyDiv w:val="1"/>
      <w:marLeft w:val="0"/>
      <w:marRight w:val="0"/>
      <w:marTop w:val="0"/>
      <w:marBottom w:val="0"/>
      <w:divBdr>
        <w:top w:val="none" w:sz="0" w:space="0" w:color="auto"/>
        <w:left w:val="none" w:sz="0" w:space="0" w:color="auto"/>
        <w:bottom w:val="none" w:sz="0" w:space="0" w:color="auto"/>
        <w:right w:val="none" w:sz="0" w:space="0" w:color="auto"/>
      </w:divBdr>
    </w:div>
    <w:div w:id="1693914861">
      <w:bodyDiv w:val="1"/>
      <w:marLeft w:val="0"/>
      <w:marRight w:val="0"/>
      <w:marTop w:val="0"/>
      <w:marBottom w:val="0"/>
      <w:divBdr>
        <w:top w:val="none" w:sz="0" w:space="0" w:color="auto"/>
        <w:left w:val="none" w:sz="0" w:space="0" w:color="auto"/>
        <w:bottom w:val="none" w:sz="0" w:space="0" w:color="auto"/>
        <w:right w:val="none" w:sz="0" w:space="0" w:color="auto"/>
      </w:divBdr>
    </w:div>
    <w:div w:id="1851065264">
      <w:bodyDiv w:val="1"/>
      <w:marLeft w:val="0"/>
      <w:marRight w:val="0"/>
      <w:marTop w:val="0"/>
      <w:marBottom w:val="0"/>
      <w:divBdr>
        <w:top w:val="none" w:sz="0" w:space="0" w:color="auto"/>
        <w:left w:val="none" w:sz="0" w:space="0" w:color="auto"/>
        <w:bottom w:val="none" w:sz="0" w:space="0" w:color="auto"/>
        <w:right w:val="none" w:sz="0" w:space="0" w:color="auto"/>
      </w:divBdr>
    </w:div>
    <w:div w:id="1942688167">
      <w:bodyDiv w:val="1"/>
      <w:marLeft w:val="0"/>
      <w:marRight w:val="0"/>
      <w:marTop w:val="0"/>
      <w:marBottom w:val="0"/>
      <w:divBdr>
        <w:top w:val="none" w:sz="0" w:space="0" w:color="auto"/>
        <w:left w:val="none" w:sz="0" w:space="0" w:color="auto"/>
        <w:bottom w:val="none" w:sz="0" w:space="0" w:color="auto"/>
        <w:right w:val="none" w:sz="0" w:space="0" w:color="auto"/>
      </w:divBdr>
    </w:div>
    <w:div w:id="1954356756">
      <w:bodyDiv w:val="1"/>
      <w:marLeft w:val="0"/>
      <w:marRight w:val="0"/>
      <w:marTop w:val="0"/>
      <w:marBottom w:val="0"/>
      <w:divBdr>
        <w:top w:val="none" w:sz="0" w:space="0" w:color="auto"/>
        <w:left w:val="none" w:sz="0" w:space="0" w:color="auto"/>
        <w:bottom w:val="none" w:sz="0" w:space="0" w:color="auto"/>
        <w:right w:val="none" w:sz="0" w:space="0" w:color="auto"/>
      </w:divBdr>
    </w:div>
    <w:div w:id="198693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FY 2006 ACCOMPLISHMENTS / TARGETS</vt:lpstr>
    </vt:vector>
  </TitlesOfParts>
  <Company>TCCP</Company>
  <LinksUpToDate>false</LinksUpToDate>
  <CharactersWithSpaces>1890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 2006 ACCOMPLISHMENTS / TARGETS</dc:title>
  <dc:subject/>
  <dc:creator>Ulysses R. Gotera</dc:creator>
  <cp:keywords>FoxChit SOFTWARE SOLUTIONS</cp:keywords>
  <dc:description/>
  <cp:lastModifiedBy>ricky</cp:lastModifiedBy>
  <cp:revision>2</cp:revision>
  <cp:lastPrinted>2014-07-15T02:31:00Z</cp:lastPrinted>
  <dcterms:created xsi:type="dcterms:W3CDTF">2015-03-10T05:42:00Z</dcterms:created>
  <dcterms:modified xsi:type="dcterms:W3CDTF">2015-03-10T05:42:00Z</dcterms:modified>
</cp:coreProperties>
</file>